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985" w:rsidRPr="00112B36" w:rsidRDefault="00CB0985">
      <w:pPr>
        <w:rPr>
          <w:rFonts w:ascii="Segoe UI" w:hAnsi="Segoe UI" w:cs="Segoe UI"/>
          <w:b/>
          <w:bCs/>
          <w:i/>
          <w:iCs/>
          <w:color w:val="4B4B4B"/>
          <w:sz w:val="28"/>
          <w:szCs w:val="28"/>
          <w:shd w:val="clear" w:color="auto" w:fill="FFFFFF"/>
        </w:rPr>
      </w:pPr>
      <w:bookmarkStart w:id="0" w:name="_GoBack"/>
      <w:r w:rsidRPr="00112B36">
        <w:rPr>
          <w:b/>
          <w:bCs/>
          <w:sz w:val="28"/>
          <w:szCs w:val="28"/>
        </w:rPr>
        <w:t xml:space="preserve">Data retrieved from </w:t>
      </w:r>
      <w:hyperlink r:id="rId5" w:history="1">
        <w:r w:rsidRPr="00112B36">
          <w:rPr>
            <w:rStyle w:val="Hyperlink"/>
            <w:b/>
            <w:bCs/>
            <w:sz w:val="28"/>
            <w:szCs w:val="28"/>
          </w:rPr>
          <w:t>https://elearningindustry.com/17-tips-to-motivate-adult-learners</w:t>
        </w:r>
      </w:hyperlink>
    </w:p>
    <w:bookmarkEnd w:id="0"/>
    <w:p w:rsidR="00406452" w:rsidRDefault="003F1CD8">
      <w:pPr>
        <w:rPr>
          <w:rStyle w:val="Strong"/>
          <w:rFonts w:ascii="Segoe UI" w:hAnsi="Segoe UI" w:cs="Segoe UI"/>
          <w:i/>
          <w:iCs/>
          <w:color w:val="4B4B4B"/>
          <w:shd w:val="clear" w:color="auto" w:fill="FFFFFF"/>
        </w:rPr>
      </w:pPr>
      <w:r>
        <w:rPr>
          <w:rFonts w:ascii="Segoe UI" w:hAnsi="Segoe UI" w:cs="Segoe UI"/>
          <w:i/>
          <w:iCs/>
          <w:color w:val="4B4B4B"/>
          <w:shd w:val="clear" w:color="auto" w:fill="FFFFFF"/>
        </w:rPr>
        <w:t>The introduction of learning technology and the changing workplace recently increased the importance of </w:t>
      </w:r>
      <w:r>
        <w:rPr>
          <w:rStyle w:val="Strong"/>
          <w:rFonts w:ascii="Segoe UI" w:hAnsi="Segoe UI" w:cs="Segoe UI"/>
          <w:i/>
          <w:iCs/>
          <w:color w:val="4B4B4B"/>
          <w:shd w:val="clear" w:color="auto" w:fill="FFFFFF"/>
        </w:rPr>
        <w:t>adult learning</w:t>
      </w:r>
      <w:r>
        <w:rPr>
          <w:rFonts w:ascii="Segoe UI" w:hAnsi="Segoe UI" w:cs="Segoe UI"/>
          <w:i/>
          <w:iCs/>
          <w:color w:val="4B4B4B"/>
          <w:shd w:val="clear" w:color="auto" w:fill="FFFFFF"/>
        </w:rPr>
        <w:t>. However, there comes the problem of </w:t>
      </w:r>
      <w:r>
        <w:rPr>
          <w:rStyle w:val="Strong"/>
          <w:rFonts w:ascii="Segoe UI" w:hAnsi="Segoe UI" w:cs="Segoe UI"/>
          <w:i/>
          <w:iCs/>
          <w:color w:val="4B4B4B"/>
          <w:shd w:val="clear" w:color="auto" w:fill="FFFFFF"/>
        </w:rPr>
        <w:t>motivating adult learners</w:t>
      </w:r>
      <w:r>
        <w:rPr>
          <w:rFonts w:ascii="Segoe UI" w:hAnsi="Segoe UI" w:cs="Segoe UI"/>
          <w:i/>
          <w:iCs/>
          <w:color w:val="4B4B4B"/>
          <w:shd w:val="clear" w:color="auto" w:fill="FFFFFF"/>
        </w:rPr>
        <w:t>. There are a few things that stand in the way to </w:t>
      </w:r>
      <w:r>
        <w:rPr>
          <w:rStyle w:val="Strong"/>
          <w:rFonts w:ascii="Segoe UI" w:hAnsi="Segoe UI" w:cs="Segoe UI"/>
          <w:i/>
          <w:iCs/>
          <w:color w:val="4B4B4B"/>
          <w:shd w:val="clear" w:color="auto" w:fill="FFFFFF"/>
        </w:rPr>
        <w:t>motivating adults to start learning</w:t>
      </w:r>
    </w:p>
    <w:p w:rsidR="003F1CD8" w:rsidRPr="003F1CD8" w:rsidRDefault="003F1CD8" w:rsidP="003F1CD8">
      <w:pPr>
        <w:shd w:val="clear" w:color="auto" w:fill="FFFFFF"/>
        <w:spacing w:after="306" w:line="240" w:lineRule="auto"/>
        <w:outlineLvl w:val="1"/>
        <w:rPr>
          <w:rFonts w:ascii="Segoe UI" w:eastAsia="Times New Roman" w:hAnsi="Segoe UI" w:cs="Segoe UI"/>
          <w:b/>
          <w:bCs/>
          <w:color w:val="000000"/>
          <w:sz w:val="28"/>
          <w:szCs w:val="28"/>
        </w:rPr>
      </w:pPr>
      <w:r w:rsidRPr="003F1CD8">
        <w:rPr>
          <w:rFonts w:ascii="Segoe UI" w:eastAsia="Times New Roman" w:hAnsi="Segoe UI" w:cs="Segoe UI"/>
          <w:b/>
          <w:bCs/>
          <w:color w:val="000000"/>
          <w:sz w:val="28"/>
          <w:szCs w:val="28"/>
        </w:rPr>
        <w:t>How To Motivate Adult Learners</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Adults, unlike children, teenagers and students, in most cases, have a lot of things on their minds and your </w:t>
      </w:r>
      <w:r w:rsidRPr="003F1CD8">
        <w:rPr>
          <w:rFonts w:ascii="Segoe UI" w:eastAsia="Times New Roman" w:hAnsi="Segoe UI" w:cs="Segoe UI"/>
          <w:b/>
          <w:bCs/>
          <w:color w:val="4B4B4B"/>
          <w:sz w:val="26"/>
          <w:szCs w:val="26"/>
        </w:rPr>
        <w:t>eLearning course</w:t>
      </w:r>
      <w:r w:rsidRPr="003F1CD8">
        <w:rPr>
          <w:rFonts w:ascii="Segoe UI" w:eastAsia="Times New Roman" w:hAnsi="Segoe UI" w:cs="Segoe UI"/>
          <w:color w:val="4B4B4B"/>
          <w:sz w:val="26"/>
          <w:szCs w:val="26"/>
        </w:rPr>
        <w:t> is probably the last one of them. In addition, your </w:t>
      </w:r>
      <w:r w:rsidRPr="003F1CD8">
        <w:rPr>
          <w:rFonts w:ascii="Segoe UI" w:eastAsia="Times New Roman" w:hAnsi="Segoe UI" w:cs="Segoe UI"/>
          <w:b/>
          <w:bCs/>
          <w:color w:val="4B4B4B"/>
          <w:sz w:val="26"/>
          <w:szCs w:val="26"/>
        </w:rPr>
        <w:t>adult learners</w:t>
      </w:r>
      <w:r w:rsidRPr="003F1CD8">
        <w:rPr>
          <w:rFonts w:ascii="Segoe UI" w:eastAsia="Times New Roman" w:hAnsi="Segoe UI" w:cs="Segoe UI"/>
          <w:color w:val="4B4B4B"/>
          <w:sz w:val="26"/>
          <w:szCs w:val="26"/>
        </w:rPr>
        <w:t> don't see the rewards of their efforts as soon as they would expect, and giving them candy doesn't work as it works with children. Also, academic habits, they once possessed are also long forgotten. Least but not last, a lot of the </w:t>
      </w:r>
      <w:r w:rsidRPr="003F1CD8">
        <w:rPr>
          <w:rFonts w:ascii="Segoe UI" w:eastAsia="Times New Roman" w:hAnsi="Segoe UI" w:cs="Segoe UI"/>
          <w:b/>
          <w:bCs/>
          <w:color w:val="4B4B4B"/>
          <w:sz w:val="26"/>
          <w:szCs w:val="26"/>
        </w:rPr>
        <w:t>learners</w:t>
      </w:r>
      <w:r w:rsidRPr="003F1CD8">
        <w:rPr>
          <w:rFonts w:ascii="Segoe UI" w:eastAsia="Times New Roman" w:hAnsi="Segoe UI" w:cs="Segoe UI"/>
          <w:color w:val="4B4B4B"/>
          <w:sz w:val="26"/>
          <w:szCs w:val="26"/>
        </w:rPr>
        <w:t> are often forced to take on your </w:t>
      </w:r>
      <w:r w:rsidRPr="003F1CD8">
        <w:rPr>
          <w:rFonts w:ascii="Segoe UI" w:eastAsia="Times New Roman" w:hAnsi="Segoe UI" w:cs="Segoe UI"/>
          <w:b/>
          <w:bCs/>
          <w:color w:val="4B4B4B"/>
          <w:sz w:val="26"/>
          <w:szCs w:val="26"/>
        </w:rPr>
        <w:t>eLearning course</w:t>
      </w:r>
      <w:r w:rsidRPr="003F1CD8">
        <w:rPr>
          <w:rFonts w:ascii="Segoe UI" w:eastAsia="Times New Roman" w:hAnsi="Segoe UI" w:cs="Segoe UI"/>
          <w:color w:val="4B4B4B"/>
          <w:sz w:val="26"/>
          <w:szCs w:val="26"/>
        </w:rPr>
        <w:t> to enhance their skills, keep their job, get a job, or continue further with their career plans. All this makes it difficult to motivate learners and make them active participants.</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Here are </w:t>
      </w:r>
      <w:r w:rsidRPr="003F1CD8">
        <w:rPr>
          <w:rFonts w:ascii="Segoe UI" w:eastAsia="Times New Roman" w:hAnsi="Segoe UI" w:cs="Segoe UI"/>
          <w:b/>
          <w:bCs/>
          <w:color w:val="4B4B4B"/>
          <w:sz w:val="26"/>
          <w:szCs w:val="26"/>
        </w:rPr>
        <w:t>17 Tips To Motivate Adult Learners</w:t>
      </w:r>
      <w:r w:rsidRPr="003F1CD8">
        <w:rPr>
          <w:rFonts w:ascii="Segoe UI" w:eastAsia="Times New Roman" w:hAnsi="Segoe UI" w:cs="Segoe UI"/>
          <w:color w:val="4B4B4B"/>
          <w:sz w:val="26"/>
          <w:szCs w:val="26"/>
        </w:rPr>
        <w:t> that you might try.</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Create useful and relevant learning experiences based on the age group and interests of your learners</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Emphasize on the practical knowledge. It is important to design a course that provides immediate relevancy. Learning materials that can be put into practice. Adult learners appreciate more practical knowledge, rather than extraneous facts and theories.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Facilitate exploration</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 xml:space="preserve">Even though children are famous for their exploratory nature and curiosity, adult learners, too, sometimes like to take the opportunity to construct knowledge in a way that is meaningful to them. For this reason, you should have all sorts of materials, references, </w:t>
      </w:r>
      <w:proofErr w:type="spellStart"/>
      <w:r w:rsidRPr="003F1CD8">
        <w:rPr>
          <w:rFonts w:ascii="Segoe UI" w:eastAsia="Times New Roman" w:hAnsi="Segoe UI" w:cs="Segoe UI"/>
          <w:color w:val="4B4B4B"/>
          <w:sz w:val="26"/>
          <w:szCs w:val="26"/>
        </w:rPr>
        <w:t>infographics</w:t>
      </w:r>
      <w:proofErr w:type="spellEnd"/>
      <w:r w:rsidRPr="003F1CD8">
        <w:rPr>
          <w:rFonts w:ascii="Segoe UI" w:eastAsia="Times New Roman" w:hAnsi="Segoe UI" w:cs="Segoe UI"/>
          <w:color w:val="4B4B4B"/>
          <w:sz w:val="26"/>
          <w:szCs w:val="26"/>
        </w:rPr>
        <w:t>, short videos, lectures, podcasts and free resources available.  In such a perfect learning environment learners are more likely to get inspired or find something that makes them want to learn more.</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Build community and integrate social media</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 xml:space="preserve">Keep in mind that social media websites are a powerful tool for </w:t>
      </w:r>
      <w:r w:rsidRPr="003F1CD8">
        <w:rPr>
          <w:rFonts w:ascii="Segoe UI" w:eastAsia="Times New Roman" w:hAnsi="Segoe UI" w:cs="Segoe UI"/>
          <w:color w:val="4B4B4B"/>
          <w:sz w:val="26"/>
          <w:szCs w:val="26"/>
        </w:rPr>
        <w:lastRenderedPageBreak/>
        <w:t>collaboration, commenting and sharing. You can facilitate group discussions and communities. People will quickly start exchanging knowledge, and will also have fun, social media is fun!</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A voice behind the video is not enough</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Add a personal touch. Your course needs to have a face. Make yourself available to people, invite subject-matter experts, authors, professors and other specialists in live online discussions and question and answer sessions.</w:t>
      </w:r>
    </w:p>
    <w:p w:rsidR="003F1CD8" w:rsidRPr="003F1CD8" w:rsidRDefault="003F1CD8" w:rsidP="003F1CD8">
      <w:pPr>
        <w:shd w:val="clear" w:color="auto" w:fill="FFFFFF"/>
        <w:spacing w:after="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Create an Interactive Learning Experience for your Adult Learners with the Right Vendor</w:t>
      </w:r>
    </w:p>
    <w:p w:rsidR="003F1CD8" w:rsidRPr="003F1CD8" w:rsidRDefault="003F1CD8" w:rsidP="003F1CD8">
      <w:pPr>
        <w:shd w:val="clear" w:color="auto" w:fill="FFFFFF"/>
        <w:spacing w:after="0" w:line="240" w:lineRule="auto"/>
        <w:ind w:left="1080"/>
        <w:rPr>
          <w:rFonts w:ascii="Segoe UI" w:eastAsia="Times New Roman" w:hAnsi="Segoe UI" w:cs="Segoe UI"/>
          <w:color w:val="4B4B4B"/>
          <w:sz w:val="20"/>
          <w:szCs w:val="20"/>
        </w:rPr>
      </w:pPr>
      <w:r w:rsidRPr="003F1CD8">
        <w:rPr>
          <w:rFonts w:ascii="Segoe UI" w:eastAsia="Times New Roman" w:hAnsi="Segoe UI" w:cs="Segoe UI"/>
          <w:color w:val="4B4B4B"/>
          <w:sz w:val="20"/>
          <w:szCs w:val="20"/>
        </w:rPr>
        <w:t>Find, choose and compare the top eLearning Authoring Tools with High Interaction for Adult Learners!</w:t>
      </w:r>
    </w:p>
    <w:p w:rsidR="003F1CD8" w:rsidRPr="003F1CD8" w:rsidRDefault="005B6E9E" w:rsidP="003F1CD8">
      <w:pPr>
        <w:shd w:val="clear" w:color="auto" w:fill="FFFFFF"/>
        <w:spacing w:after="0" w:line="240" w:lineRule="auto"/>
        <w:ind w:left="1080"/>
        <w:rPr>
          <w:rFonts w:ascii="Segoe UI" w:eastAsia="Times New Roman" w:hAnsi="Segoe UI" w:cs="Segoe UI"/>
          <w:color w:val="4B4B4B"/>
          <w:sz w:val="20"/>
          <w:szCs w:val="20"/>
        </w:rPr>
      </w:pPr>
      <w:hyperlink r:id="rId6" w:tgtFrame="_blank" w:tooltip="Create an Interactive Learning Experience for your Adult Learners with the Right Vendor" w:history="1">
        <w:r w:rsidR="003F1CD8" w:rsidRPr="003F1CD8">
          <w:rPr>
            <w:rFonts w:ascii="Segoe UI" w:eastAsia="Times New Roman" w:hAnsi="Segoe UI" w:cs="Segoe UI"/>
            <w:color w:val="FFFFFF"/>
            <w:sz w:val="20"/>
            <w:szCs w:val="20"/>
            <w:bdr w:val="single" w:sz="6" w:space="6" w:color="F16421" w:frame="1"/>
            <w:shd w:val="clear" w:color="auto" w:fill="F16421"/>
          </w:rPr>
          <w:t>FIND THE RIGHT VENDOR</w:t>
        </w:r>
      </w:hyperlink>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Challenge through games</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Come up with different problem solving exercises and case studies. Make your learners look for and find solutions.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Use humor</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Humor would work great even with the most demotivated learners on your course. When your students know you are funny, they will listen to your material carefully, cause they wouldn't want to miss on your witty sense of humor. You can never lose with that.</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Chunk information</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Chunking is essential, as it helps people remember and assimilate information. Small bits are easier to process.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Add suspense</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Don't give out everything your course is about in the beginning. Yes, you need an overview, but keep some interesting points until the time is right. No one likes to read a book if they know what's about to happen.</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Accommodate individual interests and career goals</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Empower learners to work on these goals and individualize the training to suit their needs.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Stimulate your learners</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Encourage them to think by either providing them with brain teasers, or by asking thought-provoking questions.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lastRenderedPageBreak/>
        <w:t>Let learning occur through mistakes</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According to a German proverb "</w:t>
      </w:r>
      <w:r w:rsidRPr="003F1CD8">
        <w:rPr>
          <w:rFonts w:ascii="Segoe UI" w:eastAsia="Times New Roman" w:hAnsi="Segoe UI" w:cs="Segoe UI"/>
          <w:i/>
          <w:iCs/>
          <w:color w:val="4B4B4B"/>
          <w:sz w:val="26"/>
          <w:szCs w:val="26"/>
        </w:rPr>
        <w:t>you will become clever through your mistakes</w:t>
      </w:r>
      <w:r w:rsidRPr="003F1CD8">
        <w:rPr>
          <w:rFonts w:ascii="Segoe UI" w:eastAsia="Times New Roman" w:hAnsi="Segoe UI" w:cs="Segoe UI"/>
          <w:color w:val="4B4B4B"/>
          <w:sz w:val="26"/>
          <w:szCs w:val="26"/>
        </w:rPr>
        <w:t>". Have you heard the famous expression: "</w:t>
      </w:r>
      <w:r w:rsidRPr="003F1CD8">
        <w:rPr>
          <w:rFonts w:ascii="Segoe UI" w:eastAsia="Times New Roman" w:hAnsi="Segoe UI" w:cs="Segoe UI"/>
          <w:i/>
          <w:iCs/>
          <w:color w:val="4B4B4B"/>
          <w:sz w:val="26"/>
          <w:szCs w:val="26"/>
        </w:rPr>
        <w:t>Practice makes perfect</w:t>
      </w:r>
      <w:r w:rsidRPr="003F1CD8">
        <w:rPr>
          <w:rFonts w:ascii="Segoe UI" w:eastAsia="Times New Roman" w:hAnsi="Segoe UI" w:cs="Segoe UI"/>
          <w:color w:val="4B4B4B"/>
          <w:sz w:val="26"/>
          <w:szCs w:val="26"/>
        </w:rPr>
        <w:t xml:space="preserve">"? Of course you have! Henry </w:t>
      </w:r>
      <w:proofErr w:type="spellStart"/>
      <w:r w:rsidRPr="003F1CD8">
        <w:rPr>
          <w:rFonts w:ascii="Segoe UI" w:eastAsia="Times New Roman" w:hAnsi="Segoe UI" w:cs="Segoe UI"/>
          <w:color w:val="4B4B4B"/>
          <w:sz w:val="26"/>
          <w:szCs w:val="26"/>
        </w:rPr>
        <w:t>Roediger</w:t>
      </w:r>
      <w:proofErr w:type="spellEnd"/>
      <w:r w:rsidRPr="003F1CD8">
        <w:rPr>
          <w:rFonts w:ascii="Segoe UI" w:eastAsia="Times New Roman" w:hAnsi="Segoe UI" w:cs="Segoe UI"/>
          <w:color w:val="4B4B4B"/>
          <w:sz w:val="26"/>
          <w:szCs w:val="26"/>
        </w:rPr>
        <w:t xml:space="preserve"> who started a learning experiment divided his students in two groups. Group A studied natural sciences paper for 4 sessions, while group B studied the same paper for one session and was tested on it three times. According to the experimenter, one week later, students from group B performed </w:t>
      </w:r>
      <w:r w:rsidRPr="003F1CD8">
        <w:rPr>
          <w:rFonts w:ascii="Segoe UI" w:eastAsia="Times New Roman" w:hAnsi="Segoe UI" w:cs="Segoe UI"/>
          <w:b/>
          <w:bCs/>
          <w:color w:val="4B4B4B"/>
          <w:sz w:val="26"/>
          <w:szCs w:val="26"/>
        </w:rPr>
        <w:t>50%</w:t>
      </w:r>
      <w:r w:rsidRPr="003F1CD8">
        <w:rPr>
          <w:rFonts w:ascii="Segoe UI" w:eastAsia="Times New Roman" w:hAnsi="Segoe UI" w:cs="Segoe UI"/>
          <w:color w:val="4B4B4B"/>
          <w:sz w:val="26"/>
          <w:szCs w:val="26"/>
        </w:rPr>
        <w:t> better than Group A, even though they studied the paper less. The results clearly support the argument that "</w:t>
      </w:r>
      <w:r w:rsidRPr="003F1CD8">
        <w:rPr>
          <w:rFonts w:ascii="Segoe UI" w:eastAsia="Times New Roman" w:hAnsi="Segoe UI" w:cs="Segoe UI"/>
          <w:i/>
          <w:iCs/>
          <w:color w:val="4B4B4B"/>
          <w:sz w:val="26"/>
          <w:szCs w:val="26"/>
        </w:rPr>
        <w:t>practice makes perfect</w:t>
      </w:r>
      <w:r w:rsidRPr="003F1CD8">
        <w:rPr>
          <w:rFonts w:ascii="Segoe UI" w:eastAsia="Times New Roman" w:hAnsi="Segoe UI" w:cs="Segoe UI"/>
          <w:color w:val="4B4B4B"/>
          <w:sz w:val="26"/>
          <w:szCs w:val="26"/>
        </w:rPr>
        <w:t>".</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Make it visually-compelling</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Did you know that 83% of learning occurs visually?</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Get Emotional</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If you don't sound inspiring, if your materials are not exciting, how will you motivate your learners? Get them emotionally involved too – come up with controversial statements, tap on memories, add real-life stories.</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Get examples of their workplace</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Your learners may not always remember to associate what is learned with its application at the workplace. Sometimes they might need reminders and a clue to help them make that connection.</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Be respectful to them </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Ask for feedback</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It is motivating to know that your opinion contributes to the course.</w:t>
      </w:r>
    </w:p>
    <w:p w:rsidR="003F1CD8" w:rsidRPr="003F1CD8" w:rsidRDefault="003F1CD8" w:rsidP="003F1CD8">
      <w:pPr>
        <w:numPr>
          <w:ilvl w:val="0"/>
          <w:numId w:val="1"/>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Present the benefits of undertaking the course</w:t>
      </w:r>
      <w:r w:rsidRPr="003F1CD8">
        <w:rPr>
          <w:rFonts w:ascii="Segoe UI" w:eastAsia="Times New Roman" w:hAnsi="Segoe UI" w:cs="Segoe UI"/>
          <w:b/>
          <w:bCs/>
          <w:color w:val="4B4B4B"/>
          <w:sz w:val="26"/>
          <w:szCs w:val="26"/>
        </w:rPr>
        <w:br/>
      </w:r>
      <w:r w:rsidRPr="003F1CD8">
        <w:rPr>
          <w:rFonts w:ascii="Segoe UI" w:eastAsia="Times New Roman" w:hAnsi="Segoe UI" w:cs="Segoe UI"/>
          <w:color w:val="4B4B4B"/>
          <w:sz w:val="26"/>
          <w:szCs w:val="26"/>
        </w:rPr>
        <w:t>I don't know why I didn't start with this one. Sometimes outlining the benefits is all it takes.</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You may also find valuable the </w:t>
      </w:r>
      <w:hyperlink r:id="rId7" w:tgtFrame="_blank" w:tooltip="apply adult learning theory to elearning" w:history="1">
        <w:r w:rsidRPr="003F1CD8">
          <w:rPr>
            <w:rFonts w:ascii="Segoe UI" w:eastAsia="Times New Roman" w:hAnsi="Segoe UI" w:cs="Segoe UI"/>
            <w:color w:val="0392D9"/>
            <w:sz w:val="26"/>
            <w:szCs w:val="26"/>
          </w:rPr>
          <w:t>9 Tips To Apply Adult Learning Theory to eLearning</w:t>
        </w:r>
      </w:hyperlink>
      <w:r w:rsidRPr="003F1CD8">
        <w:rPr>
          <w:rFonts w:ascii="Segoe UI" w:eastAsia="Times New Roman" w:hAnsi="Segoe UI" w:cs="Segoe UI"/>
          <w:color w:val="4B4B4B"/>
          <w:sz w:val="26"/>
          <w:szCs w:val="26"/>
        </w:rPr>
        <w:t>. In this article I'll discuss how Knowles' 5 adult learning theory assumptions can be translated to modern day eLearning experiences, so that you can integrate the 4 principles of Andragogy into your eLearning course for maximum learner engagement and motivation.</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 xml:space="preserve">What other tips do you believe that motivate adult learners? What motivates you as an adult </w:t>
      </w:r>
      <w:proofErr w:type="spellStart"/>
      <w:r w:rsidRPr="003F1CD8">
        <w:rPr>
          <w:rFonts w:ascii="Segoe UI" w:eastAsia="Times New Roman" w:hAnsi="Segoe UI" w:cs="Segoe UI"/>
          <w:b/>
          <w:bCs/>
          <w:color w:val="4B4B4B"/>
          <w:sz w:val="26"/>
          <w:szCs w:val="26"/>
        </w:rPr>
        <w:t>learn?</w:t>
      </w:r>
      <w:r w:rsidRPr="003F1CD8">
        <w:rPr>
          <w:rFonts w:ascii="Segoe UI" w:eastAsia="Times New Roman" w:hAnsi="Segoe UI" w:cs="Segoe UI"/>
          <w:color w:val="4B4B4B"/>
          <w:sz w:val="26"/>
          <w:szCs w:val="26"/>
        </w:rPr>
        <w:t>You</w:t>
      </w:r>
      <w:proofErr w:type="spellEnd"/>
      <w:r w:rsidRPr="003F1CD8">
        <w:rPr>
          <w:rFonts w:ascii="Segoe UI" w:eastAsia="Times New Roman" w:hAnsi="Segoe UI" w:cs="Segoe UI"/>
          <w:color w:val="4B4B4B"/>
          <w:sz w:val="26"/>
          <w:szCs w:val="26"/>
        </w:rPr>
        <w:t xml:space="preserve"> may also find useful the</w:t>
      </w:r>
    </w:p>
    <w:p w:rsidR="003F1CD8" w:rsidRPr="003F1CD8" w:rsidRDefault="005B6E9E" w:rsidP="003F1CD8">
      <w:pPr>
        <w:numPr>
          <w:ilvl w:val="0"/>
          <w:numId w:val="2"/>
        </w:numPr>
        <w:shd w:val="clear" w:color="auto" w:fill="FFFFFF"/>
        <w:spacing w:after="120" w:line="240" w:lineRule="auto"/>
        <w:ind w:left="1080"/>
        <w:rPr>
          <w:rFonts w:ascii="Segoe UI" w:eastAsia="Times New Roman" w:hAnsi="Segoe UI" w:cs="Segoe UI"/>
          <w:color w:val="4B4B4B"/>
          <w:sz w:val="26"/>
          <w:szCs w:val="26"/>
        </w:rPr>
      </w:pPr>
      <w:hyperlink r:id="rId8" w:tgtFrame="_blank" w:history="1">
        <w:r w:rsidR="003F1CD8" w:rsidRPr="003F1CD8">
          <w:rPr>
            <w:rFonts w:ascii="Segoe UI" w:eastAsia="Times New Roman" w:hAnsi="Segoe UI" w:cs="Segoe UI"/>
            <w:color w:val="0392D9"/>
            <w:sz w:val="26"/>
            <w:szCs w:val="26"/>
          </w:rPr>
          <w:t>8 Important Characteristics Of Adult Learners</w:t>
        </w:r>
      </w:hyperlink>
    </w:p>
    <w:p w:rsidR="003F1CD8" w:rsidRPr="003F1CD8" w:rsidRDefault="005B6E9E" w:rsidP="003F1CD8">
      <w:pPr>
        <w:numPr>
          <w:ilvl w:val="0"/>
          <w:numId w:val="2"/>
        </w:numPr>
        <w:shd w:val="clear" w:color="auto" w:fill="FFFFFF"/>
        <w:spacing w:after="120" w:line="240" w:lineRule="auto"/>
        <w:ind w:left="1080"/>
        <w:rPr>
          <w:rFonts w:ascii="Segoe UI" w:eastAsia="Times New Roman" w:hAnsi="Segoe UI" w:cs="Segoe UI"/>
          <w:color w:val="4B4B4B"/>
          <w:sz w:val="26"/>
          <w:szCs w:val="26"/>
        </w:rPr>
      </w:pPr>
      <w:hyperlink r:id="rId9" w:tgtFrame="_blank" w:history="1">
        <w:r w:rsidR="003F1CD8" w:rsidRPr="003F1CD8">
          <w:rPr>
            <w:rFonts w:ascii="Segoe UI" w:eastAsia="Times New Roman" w:hAnsi="Segoe UI" w:cs="Segoe UI"/>
            <w:color w:val="0392D9"/>
            <w:sz w:val="26"/>
            <w:szCs w:val="26"/>
          </w:rPr>
          <w:t>The Adult Learning Theory - Andragogy - of Malcolm Knowles</w:t>
        </w:r>
      </w:hyperlink>
    </w:p>
    <w:p w:rsidR="003F1CD8" w:rsidRPr="003F1CD8" w:rsidRDefault="003F1CD8" w:rsidP="003F1CD8">
      <w:pPr>
        <w:shd w:val="clear" w:color="auto" w:fill="FFFFFF"/>
        <w:spacing w:after="306" w:line="240" w:lineRule="auto"/>
        <w:outlineLvl w:val="1"/>
        <w:rPr>
          <w:rFonts w:ascii="Segoe UI" w:eastAsia="Times New Roman" w:hAnsi="Segoe UI" w:cs="Segoe UI"/>
          <w:b/>
          <w:bCs/>
          <w:color w:val="000000"/>
          <w:sz w:val="28"/>
          <w:szCs w:val="28"/>
        </w:rPr>
      </w:pPr>
      <w:r w:rsidRPr="003F1CD8">
        <w:rPr>
          <w:rFonts w:ascii="Segoe UI" w:eastAsia="Times New Roman" w:hAnsi="Segoe UI" w:cs="Segoe UI"/>
          <w:b/>
          <w:bCs/>
          <w:color w:val="000000"/>
          <w:sz w:val="28"/>
          <w:szCs w:val="28"/>
        </w:rPr>
        <w:t>Highly recommended resources on How to Motivate Adult Learners</w:t>
      </w:r>
    </w:p>
    <w:p w:rsidR="003F1CD8" w:rsidRPr="003F1CD8" w:rsidRDefault="005B6E9E"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hyperlink r:id="rId10" w:tgtFrame="_blank" w:history="1">
        <w:r w:rsidR="003F1CD8" w:rsidRPr="003F1CD8">
          <w:rPr>
            <w:rFonts w:ascii="Segoe UI" w:eastAsia="Times New Roman" w:hAnsi="Segoe UI" w:cs="Segoe UI"/>
            <w:color w:val="0392D9"/>
            <w:sz w:val="26"/>
            <w:szCs w:val="26"/>
          </w:rPr>
          <w:t>Get Your Audience Pumped: 30 Ways to Motivate Adult Learners</w:t>
        </w:r>
      </w:hyperlink>
    </w:p>
    <w:p w:rsidR="003F1CD8" w:rsidRPr="003F1CD8" w:rsidRDefault="003F1CD8"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Motivating Adult Learners</w:t>
      </w:r>
    </w:p>
    <w:p w:rsidR="003F1CD8" w:rsidRPr="003F1CD8" w:rsidRDefault="003F1CD8"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Motivating Factors in Adult Learning</w:t>
      </w:r>
    </w:p>
    <w:p w:rsidR="003F1CD8" w:rsidRPr="003F1CD8" w:rsidRDefault="005B6E9E"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hyperlink r:id="rId11" w:tgtFrame="_blank" w:history="1">
        <w:r w:rsidR="003F1CD8" w:rsidRPr="003F1CD8">
          <w:rPr>
            <w:rFonts w:ascii="Segoe UI" w:eastAsia="Times New Roman" w:hAnsi="Segoe UI" w:cs="Segoe UI"/>
            <w:color w:val="0392D9"/>
            <w:sz w:val="26"/>
            <w:szCs w:val="26"/>
          </w:rPr>
          <w:t>Fostering Motivation in Professional Development Programs</w:t>
        </w:r>
      </w:hyperlink>
      <w:r w:rsidR="003F1CD8" w:rsidRPr="003F1CD8">
        <w:rPr>
          <w:rFonts w:ascii="Segoe UI" w:eastAsia="Times New Roman" w:hAnsi="Segoe UI" w:cs="Segoe UI"/>
          <w:color w:val="4B4B4B"/>
          <w:sz w:val="26"/>
          <w:szCs w:val="26"/>
        </w:rPr>
        <w:t> (PDF)</w:t>
      </w:r>
    </w:p>
    <w:p w:rsidR="003F1CD8" w:rsidRPr="003F1CD8" w:rsidRDefault="003F1CD8"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How to Motivate Adult Learners (PDF)</w:t>
      </w:r>
    </w:p>
    <w:p w:rsidR="003F1CD8" w:rsidRPr="003F1CD8" w:rsidRDefault="005B6E9E"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hyperlink r:id="rId12" w:tgtFrame="_blank" w:history="1">
        <w:r w:rsidR="003F1CD8" w:rsidRPr="003F1CD8">
          <w:rPr>
            <w:rFonts w:ascii="Segoe UI" w:eastAsia="Times New Roman" w:hAnsi="Segoe UI" w:cs="Segoe UI"/>
            <w:color w:val="0392D9"/>
            <w:sz w:val="26"/>
            <w:szCs w:val="26"/>
          </w:rPr>
          <w:t>Understanding the Adult Learners Motivation and Barriers to Learning</w:t>
        </w:r>
      </w:hyperlink>
      <w:r w:rsidR="003F1CD8" w:rsidRPr="003F1CD8">
        <w:rPr>
          <w:rFonts w:ascii="Segoe UI" w:eastAsia="Times New Roman" w:hAnsi="Segoe UI" w:cs="Segoe UI"/>
          <w:color w:val="4B4B4B"/>
          <w:sz w:val="26"/>
          <w:szCs w:val="26"/>
        </w:rPr>
        <w:t> (PDF)</w:t>
      </w:r>
    </w:p>
    <w:p w:rsidR="003F1CD8" w:rsidRPr="003F1CD8" w:rsidRDefault="003F1CD8" w:rsidP="003F1CD8">
      <w:pPr>
        <w:numPr>
          <w:ilvl w:val="0"/>
          <w:numId w:val="3"/>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Innovative Ways for Motivating Adults for Learning (PDF)</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Motivating Adult Learners</w:t>
      </w:r>
    </w:p>
    <w:p w:rsidR="003F1CD8" w:rsidRPr="003F1CD8" w:rsidRDefault="003F1CD8" w:rsidP="003F1CD8">
      <w:pPr>
        <w:shd w:val="clear" w:color="auto" w:fill="FFFFFF"/>
        <w:spacing w:after="360" w:line="240" w:lineRule="auto"/>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 xml:space="preserve">I really like the following video by Ashley Odom. By </w:t>
      </w:r>
      <w:proofErr w:type="spellStart"/>
      <w:r w:rsidRPr="003F1CD8">
        <w:rPr>
          <w:rFonts w:ascii="Segoe UI" w:eastAsia="Times New Roman" w:hAnsi="Segoe UI" w:cs="Segoe UI"/>
          <w:color w:val="4B4B4B"/>
          <w:sz w:val="26"/>
          <w:szCs w:val="26"/>
        </w:rPr>
        <w:t>wathing</w:t>
      </w:r>
      <w:proofErr w:type="spellEnd"/>
      <w:r w:rsidRPr="003F1CD8">
        <w:rPr>
          <w:rFonts w:ascii="Segoe UI" w:eastAsia="Times New Roman" w:hAnsi="Segoe UI" w:cs="Segoe UI"/>
          <w:color w:val="4B4B4B"/>
          <w:sz w:val="26"/>
          <w:szCs w:val="26"/>
        </w:rPr>
        <w:t xml:space="preserve"> it you will be able to answer the following questions:</w:t>
      </w:r>
    </w:p>
    <w:p w:rsidR="003F1CD8" w:rsidRPr="003F1CD8" w:rsidRDefault="003F1CD8" w:rsidP="003F1CD8">
      <w:pPr>
        <w:numPr>
          <w:ilvl w:val="0"/>
          <w:numId w:val="4"/>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What is </w:t>
      </w:r>
      <w:r w:rsidRPr="003F1CD8">
        <w:rPr>
          <w:rFonts w:ascii="Segoe UI" w:eastAsia="Times New Roman" w:hAnsi="Segoe UI" w:cs="Segoe UI"/>
          <w:b/>
          <w:bCs/>
          <w:color w:val="4B4B4B"/>
          <w:sz w:val="26"/>
          <w:szCs w:val="26"/>
        </w:rPr>
        <w:t>Motivation</w:t>
      </w:r>
      <w:r w:rsidRPr="003F1CD8">
        <w:rPr>
          <w:rFonts w:ascii="Segoe UI" w:eastAsia="Times New Roman" w:hAnsi="Segoe UI" w:cs="Segoe UI"/>
          <w:color w:val="4B4B4B"/>
          <w:sz w:val="26"/>
          <w:szCs w:val="26"/>
        </w:rPr>
        <w:t>?</w:t>
      </w:r>
    </w:p>
    <w:p w:rsidR="003F1CD8" w:rsidRPr="003F1CD8" w:rsidRDefault="003F1CD8" w:rsidP="003F1CD8">
      <w:pPr>
        <w:numPr>
          <w:ilvl w:val="0"/>
          <w:numId w:val="4"/>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What is an </w:t>
      </w:r>
      <w:r w:rsidRPr="003F1CD8">
        <w:rPr>
          <w:rFonts w:ascii="Segoe UI" w:eastAsia="Times New Roman" w:hAnsi="Segoe UI" w:cs="Segoe UI"/>
          <w:b/>
          <w:bCs/>
          <w:color w:val="4B4B4B"/>
          <w:sz w:val="26"/>
          <w:szCs w:val="26"/>
        </w:rPr>
        <w:t>Adult Learner</w:t>
      </w:r>
      <w:r w:rsidRPr="003F1CD8">
        <w:rPr>
          <w:rFonts w:ascii="Segoe UI" w:eastAsia="Times New Roman" w:hAnsi="Segoe UI" w:cs="Segoe UI"/>
          <w:color w:val="4B4B4B"/>
          <w:sz w:val="26"/>
          <w:szCs w:val="26"/>
        </w:rPr>
        <w:t>?</w:t>
      </w:r>
    </w:p>
    <w:p w:rsidR="003F1CD8" w:rsidRPr="003F1CD8" w:rsidRDefault="003F1CD8" w:rsidP="003F1CD8">
      <w:pPr>
        <w:numPr>
          <w:ilvl w:val="0"/>
          <w:numId w:val="4"/>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color w:val="4B4B4B"/>
          <w:sz w:val="26"/>
          <w:szCs w:val="26"/>
        </w:rPr>
        <w:t>What is the </w:t>
      </w:r>
      <w:r w:rsidRPr="003F1CD8">
        <w:rPr>
          <w:rFonts w:ascii="Segoe UI" w:eastAsia="Times New Roman" w:hAnsi="Segoe UI" w:cs="Segoe UI"/>
          <w:b/>
          <w:bCs/>
          <w:color w:val="4B4B4B"/>
          <w:sz w:val="26"/>
          <w:szCs w:val="26"/>
        </w:rPr>
        <w:t>Importance of Motivation in Adult Learning</w:t>
      </w:r>
      <w:r w:rsidRPr="003F1CD8">
        <w:rPr>
          <w:rFonts w:ascii="Segoe UI" w:eastAsia="Times New Roman" w:hAnsi="Segoe UI" w:cs="Segoe UI"/>
          <w:color w:val="4B4B4B"/>
          <w:sz w:val="26"/>
          <w:szCs w:val="26"/>
        </w:rPr>
        <w:t>? and</w:t>
      </w:r>
    </w:p>
    <w:p w:rsidR="003F1CD8" w:rsidRPr="003F1CD8" w:rsidRDefault="003F1CD8" w:rsidP="003F1CD8">
      <w:pPr>
        <w:numPr>
          <w:ilvl w:val="0"/>
          <w:numId w:val="4"/>
        </w:numPr>
        <w:shd w:val="clear" w:color="auto" w:fill="FFFFFF"/>
        <w:spacing w:after="120" w:line="240" w:lineRule="auto"/>
        <w:ind w:left="1080"/>
        <w:rPr>
          <w:rFonts w:ascii="Segoe UI" w:eastAsia="Times New Roman" w:hAnsi="Segoe UI" w:cs="Segoe UI"/>
          <w:color w:val="4B4B4B"/>
          <w:sz w:val="26"/>
          <w:szCs w:val="26"/>
        </w:rPr>
      </w:pPr>
      <w:r w:rsidRPr="003F1CD8">
        <w:rPr>
          <w:rFonts w:ascii="Segoe UI" w:eastAsia="Times New Roman" w:hAnsi="Segoe UI" w:cs="Segoe UI"/>
          <w:b/>
          <w:bCs/>
          <w:color w:val="4B4B4B"/>
          <w:sz w:val="26"/>
          <w:szCs w:val="26"/>
        </w:rPr>
        <w:t>How to Motivate Adult Learners</w:t>
      </w:r>
    </w:p>
    <w:p w:rsidR="003F1CD8" w:rsidRDefault="003F1CD8"/>
    <w:sectPr w:rsidR="003F1CD8" w:rsidSect="005B6E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0A1C"/>
    <w:multiLevelType w:val="multilevel"/>
    <w:tmpl w:val="2FD4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5E237B"/>
    <w:multiLevelType w:val="multilevel"/>
    <w:tmpl w:val="DA30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A31B1"/>
    <w:multiLevelType w:val="multilevel"/>
    <w:tmpl w:val="0ACC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6F08CB"/>
    <w:multiLevelType w:val="multilevel"/>
    <w:tmpl w:val="1F5A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50ECB"/>
    <w:rsid w:val="00112B36"/>
    <w:rsid w:val="003A4173"/>
    <w:rsid w:val="003F1CD8"/>
    <w:rsid w:val="00406452"/>
    <w:rsid w:val="005B6E9E"/>
    <w:rsid w:val="00850ECB"/>
    <w:rsid w:val="00CB0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E9E"/>
  </w:style>
  <w:style w:type="paragraph" w:styleId="Heading2">
    <w:name w:val="heading 2"/>
    <w:basedOn w:val="Normal"/>
    <w:link w:val="Heading2Char"/>
    <w:uiPriority w:val="9"/>
    <w:qFormat/>
    <w:rsid w:val="003F1C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F1CD8"/>
    <w:rPr>
      <w:b/>
      <w:bCs/>
    </w:rPr>
  </w:style>
  <w:style w:type="character" w:customStyle="1" w:styleId="Heading2Char">
    <w:name w:val="Heading 2 Char"/>
    <w:basedOn w:val="DefaultParagraphFont"/>
    <w:link w:val="Heading2"/>
    <w:uiPriority w:val="9"/>
    <w:rsid w:val="003F1CD8"/>
    <w:rPr>
      <w:rFonts w:ascii="Times New Roman" w:eastAsia="Times New Roman" w:hAnsi="Times New Roman" w:cs="Times New Roman"/>
      <w:b/>
      <w:bCs/>
      <w:sz w:val="36"/>
      <w:szCs w:val="36"/>
    </w:rPr>
  </w:style>
  <w:style w:type="paragraph" w:customStyle="1" w:styleId="selectionshareable">
    <w:name w:val="selectionshareable"/>
    <w:basedOn w:val="Normal"/>
    <w:rsid w:val="003F1CD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F1CD8"/>
    <w:rPr>
      <w:color w:val="0000FF"/>
      <w:u w:val="single"/>
    </w:rPr>
  </w:style>
  <w:style w:type="character" w:styleId="Emphasis">
    <w:name w:val="Emphasis"/>
    <w:basedOn w:val="DefaultParagraphFont"/>
    <w:uiPriority w:val="20"/>
    <w:qFormat/>
    <w:rsid w:val="003F1CD8"/>
    <w:rPr>
      <w:i/>
      <w:iCs/>
    </w:rPr>
  </w:style>
</w:styles>
</file>

<file path=word/webSettings.xml><?xml version="1.0" encoding="utf-8"?>
<w:webSettings xmlns:r="http://schemas.openxmlformats.org/officeDocument/2006/relationships" xmlns:w="http://schemas.openxmlformats.org/wordprocessingml/2006/main">
  <w:divs>
    <w:div w:id="678312293">
      <w:bodyDiv w:val="1"/>
      <w:marLeft w:val="0"/>
      <w:marRight w:val="0"/>
      <w:marTop w:val="0"/>
      <w:marBottom w:val="0"/>
      <w:divBdr>
        <w:top w:val="none" w:sz="0" w:space="0" w:color="auto"/>
        <w:left w:val="none" w:sz="0" w:space="0" w:color="auto"/>
        <w:bottom w:val="none" w:sz="0" w:space="0" w:color="auto"/>
        <w:right w:val="none" w:sz="0" w:space="0" w:color="auto"/>
      </w:divBdr>
      <w:divsChild>
        <w:div w:id="1177816515">
          <w:marLeft w:val="0"/>
          <w:marRight w:val="0"/>
          <w:marTop w:val="0"/>
          <w:marBottom w:val="0"/>
          <w:divBdr>
            <w:top w:val="none" w:sz="0" w:space="0" w:color="auto"/>
            <w:left w:val="none" w:sz="0" w:space="0" w:color="auto"/>
            <w:bottom w:val="none" w:sz="0" w:space="0" w:color="auto"/>
            <w:right w:val="none" w:sz="0" w:space="0" w:color="auto"/>
          </w:divBdr>
          <w:divsChild>
            <w:div w:id="592666815">
              <w:marLeft w:val="0"/>
              <w:marRight w:val="0"/>
              <w:marTop w:val="0"/>
              <w:marBottom w:val="0"/>
              <w:divBdr>
                <w:top w:val="none" w:sz="0" w:space="0" w:color="auto"/>
                <w:left w:val="none" w:sz="0" w:space="0" w:color="auto"/>
                <w:bottom w:val="none" w:sz="0" w:space="0" w:color="auto"/>
                <w:right w:val="none" w:sz="0" w:space="0" w:color="auto"/>
              </w:divBdr>
              <w:divsChild>
                <w:div w:id="611132007">
                  <w:marLeft w:val="0"/>
                  <w:marRight w:val="0"/>
                  <w:marTop w:val="0"/>
                  <w:marBottom w:val="0"/>
                  <w:divBdr>
                    <w:top w:val="none" w:sz="0" w:space="0" w:color="auto"/>
                    <w:left w:val="none" w:sz="0" w:space="0" w:color="auto"/>
                    <w:bottom w:val="none" w:sz="0" w:space="0" w:color="auto"/>
                    <w:right w:val="none" w:sz="0" w:space="0" w:color="auto"/>
                  </w:divBdr>
                </w:div>
                <w:div w:id="1362976489">
                  <w:marLeft w:val="0"/>
                  <w:marRight w:val="0"/>
                  <w:marTop w:val="0"/>
                  <w:marBottom w:val="0"/>
                  <w:divBdr>
                    <w:top w:val="none" w:sz="0" w:space="0" w:color="auto"/>
                    <w:left w:val="none" w:sz="0" w:space="0" w:color="auto"/>
                    <w:bottom w:val="none" w:sz="0" w:space="0" w:color="auto"/>
                    <w:right w:val="none" w:sz="0" w:space="0" w:color="auto"/>
                  </w:divBdr>
                </w:div>
              </w:divsChild>
            </w:div>
            <w:div w:id="5540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earningindustry.com/8-important-characteristics-of-adult-learner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earningindustry.com/9-tips-apply-adult-learning-theory-to-elearning" TargetMode="External"/><Relationship Id="rId12" Type="http://schemas.openxmlformats.org/officeDocument/2006/relationships/hyperlink" Target="http://www.academia.edu/1267765/Understanding_the_Adult_Learners_Motivation_and_Barriers_to_Lear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earningindustry.com/directory/software-categories/elearning-authoring-tools/features/high-interaction-open" TargetMode="External"/><Relationship Id="rId11" Type="http://schemas.openxmlformats.org/officeDocument/2006/relationships/hyperlink" Target="http://raymondwlodkowski.com/Materials/Fostering%20Motivation%20in%20Professional%20Development%20Programs.pdf" TargetMode="External"/><Relationship Id="rId5" Type="http://schemas.openxmlformats.org/officeDocument/2006/relationships/hyperlink" Target="https://elearningindustry.com/17-tips-to-motivate-adult-learners" TargetMode="External"/><Relationship Id="rId10" Type="http://schemas.openxmlformats.org/officeDocument/2006/relationships/hyperlink" Target="http://theelearningcoach.com/elearning_design/isd/30-ways-to-motivate-adult-learners/" TargetMode="External"/><Relationship Id="rId4" Type="http://schemas.openxmlformats.org/officeDocument/2006/relationships/webSettings" Target="webSettings.xml"/><Relationship Id="rId9" Type="http://schemas.openxmlformats.org/officeDocument/2006/relationships/hyperlink" Target="https://elearningindustry.com/the-adult-learning-theory-andragogy-of-malcolm-know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6411</Characters>
  <Application>Microsoft Office Word</Application>
  <DocSecurity>0</DocSecurity>
  <Lines>53</Lines>
  <Paragraphs>15</Paragraphs>
  <ScaleCrop>false</ScaleCrop>
  <Company/>
  <LinksUpToDate>false</LinksUpToDate>
  <CharactersWithSpaces>7520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Sajid</cp:lastModifiedBy>
  <cp:revision>2</cp:revision>
  <dcterms:created xsi:type="dcterms:W3CDTF">2020-04-12T16:24:00Z</dcterms:created>
  <dcterms:modified xsi:type="dcterms:W3CDTF">2020-04-12T16:24:00Z</dcterms:modified>
</cp:coreProperties>
</file>